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4045"/>
        <w:gridCol w:w="5311"/>
      </w:tblGrid>
      <w:tr w:rsidR="00621188" w:rsidTr="001317B6">
        <w:trPr>
          <w:trHeight w:val="143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86C24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</w:t>
            </w:r>
          </w:p>
          <w:p w:rsidR="00621188" w:rsidRDefault="00C027B5" w:rsidP="00A8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KURULU</w:t>
            </w:r>
            <w:r w:rsidR="0073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KARARLARI</w:t>
            </w:r>
          </w:p>
        </w:tc>
      </w:tr>
      <w:tr w:rsidR="00C027B5" w:rsidTr="001317B6">
        <w:trPr>
          <w:trHeight w:val="83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C027B5" w:rsidRDefault="00C027B5" w:rsidP="00AD052D">
            <w:pPr>
              <w:tabs>
                <w:tab w:val="left" w:pos="27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027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C027B5" w:rsidRDefault="007968A9" w:rsidP="00AD0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2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7B5" w:rsidRPr="00C027B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27B5" w:rsidRPr="00C027B5">
              <w:rPr>
                <w:rFonts w:ascii="Times New Roman" w:hAnsi="Times New Roman" w:cs="Times New Roman"/>
                <w:sz w:val="24"/>
                <w:szCs w:val="24"/>
              </w:rPr>
              <w:t xml:space="preserve"> / 20</w:t>
            </w:r>
            <w:r w:rsidR="00A86C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1188" w:rsidTr="001317B6">
        <w:trPr>
          <w:trHeight w:val="98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86C24" w:rsidP="00AD0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Diller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Yüksekokul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968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AD05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0</w:t>
            </w:r>
            <w:r w:rsidR="00AD05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79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52D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1317B6">
        <w:trPr>
          <w:trHeight w:val="20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A" w:rsidRDefault="00C1635A" w:rsidP="00C163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21188" w:rsidRPr="00A90FEF" w:rsidRDefault="00621188" w:rsidP="005767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İzmir Katip Çelebi Üniversitesi 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 xml:space="preserve">Uzaktan Eğitim Uygulama ve Araştırma Merkezinin </w:t>
            </w:r>
            <w:r w:rsidR="00C1635A">
              <w:rPr>
                <w:rFonts w:ascii="Times New Roman" w:hAnsi="Times New Roman"/>
                <w:sz w:val="24"/>
                <w:szCs w:val="24"/>
              </w:rPr>
              <w:t>05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635A">
              <w:rPr>
                <w:rFonts w:ascii="Times New Roman" w:hAnsi="Times New Roman"/>
                <w:sz w:val="24"/>
                <w:szCs w:val="24"/>
              </w:rPr>
              <w:t>8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68A9">
              <w:rPr>
                <w:rFonts w:ascii="Times New Roman" w:hAnsi="Times New Roman"/>
                <w:sz w:val="24"/>
                <w:szCs w:val="24"/>
              </w:rPr>
              <w:t>1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proofErr w:type="gramStart"/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8A9">
              <w:rPr>
                <w:rFonts w:ascii="Times New Roman" w:hAnsi="Times New Roman"/>
                <w:sz w:val="24"/>
                <w:szCs w:val="24"/>
              </w:rPr>
              <w:t>1000</w:t>
            </w:r>
            <w:r w:rsidR="00C1635A">
              <w:rPr>
                <w:rFonts w:ascii="Times New Roman" w:hAnsi="Times New Roman"/>
                <w:sz w:val="24"/>
                <w:szCs w:val="24"/>
              </w:rPr>
              <w:t>67041</w:t>
            </w:r>
            <w:proofErr w:type="gramEnd"/>
            <w:r w:rsidR="0079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sayılı yazısı ile Yabancı Diller Yüksekokulu Müdür Yardımcısı </w:t>
            </w:r>
            <w:proofErr w:type="spellStart"/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. Gör. Sevil </w:t>
            </w:r>
            <w:proofErr w:type="spellStart"/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GÜLBAHAR’ın</w:t>
            </w:r>
            <w:proofErr w:type="spellEnd"/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35A">
              <w:rPr>
                <w:rFonts w:ascii="Times New Roman" w:hAnsi="Times New Roman"/>
                <w:sz w:val="24"/>
                <w:szCs w:val="24"/>
              </w:rPr>
              <w:t>06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68A9">
              <w:rPr>
                <w:rFonts w:ascii="Times New Roman" w:hAnsi="Times New Roman"/>
                <w:sz w:val="24"/>
                <w:szCs w:val="24"/>
              </w:rPr>
              <w:t>1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proofErr w:type="gramStart"/>
            <w:r w:rsidR="007968A9" w:rsidRPr="00D32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8A9" w:rsidRPr="00D32EAA">
              <w:rPr>
                <w:rFonts w:ascii="Times New Roman" w:hAnsi="Times New Roman"/>
                <w:sz w:val="24"/>
                <w:szCs w:val="24"/>
              </w:rPr>
              <w:t>1000</w:t>
            </w:r>
            <w:r w:rsidR="0057679E">
              <w:rPr>
                <w:rFonts w:ascii="Times New Roman" w:hAnsi="Times New Roman"/>
                <w:sz w:val="24"/>
                <w:szCs w:val="24"/>
              </w:rPr>
              <w:t>68343</w:t>
            </w:r>
            <w:proofErr w:type="gramEnd"/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 sayılı 202</w:t>
            </w:r>
            <w:r w:rsidR="007968A9">
              <w:rPr>
                <w:rFonts w:ascii="Times New Roman" w:hAnsi="Times New Roman"/>
                <w:sz w:val="24"/>
                <w:szCs w:val="24"/>
              </w:rPr>
              <w:t>1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68A9">
              <w:rPr>
                <w:rFonts w:ascii="Times New Roman" w:hAnsi="Times New Roman"/>
                <w:sz w:val="24"/>
                <w:szCs w:val="24"/>
              </w:rPr>
              <w:t>2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hazırlık s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>ınıfı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="007968A9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 xml:space="preserve">uzaktan eğitim ile verilmesi planlanan dersler hakkındaki </w:t>
            </w:r>
            <w:r w:rsidR="00A90FEF">
              <w:rPr>
                <w:rFonts w:ascii="Times New Roman" w:hAnsi="Times New Roman"/>
                <w:sz w:val="24"/>
                <w:szCs w:val="24"/>
              </w:rPr>
              <w:t>yazısı</w:t>
            </w:r>
            <w:r w:rsidR="00A90FEF">
              <w:rPr>
                <w:rFonts w:ascii="Times New Roman" w:hAnsi="Times New Roman" w:cs="Times New Roman"/>
                <w:sz w:val="24"/>
                <w:szCs w:val="24"/>
              </w:rPr>
              <w:t>nın gündem maddesi olarak görüşülmesi.</w:t>
            </w:r>
          </w:p>
        </w:tc>
      </w:tr>
      <w:tr w:rsidR="00621188" w:rsidTr="001317B6">
        <w:trPr>
          <w:trHeight w:val="20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5A" w:rsidRDefault="00C1635A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Pr="00DD1FD1" w:rsidRDefault="00DD1FD1" w:rsidP="009473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KARAR </w:t>
            </w:r>
            <w:r w:rsidR="00FD70E1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621188" w:rsidRPr="00DD1FD1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21188" w:rsidRPr="00DD1FD1">
              <w:rPr>
                <w:rFonts w:ascii="Times New Roman" w:hAnsi="Times New Roman" w:cs="Times New Roman"/>
              </w:rPr>
              <w:t xml:space="preserve"> </w:t>
            </w:r>
            <w:r w:rsidR="00FD70E1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Yüksekokulunun </w:t>
            </w:r>
            <w:r w:rsidR="00C1635A" w:rsidRPr="00D05E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635A">
              <w:rPr>
                <w:rFonts w:ascii="Times New Roman" w:hAnsi="Times New Roman"/>
                <w:sz w:val="24"/>
                <w:szCs w:val="24"/>
              </w:rPr>
              <w:t>1</w:t>
            </w:r>
            <w:r w:rsidR="00C1635A" w:rsidRPr="00D05E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1635A">
              <w:rPr>
                <w:rFonts w:ascii="Times New Roman" w:hAnsi="Times New Roman"/>
                <w:sz w:val="24"/>
                <w:szCs w:val="24"/>
              </w:rPr>
              <w:t>2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</w:t>
            </w:r>
            <w:r w:rsidR="00D1071E">
              <w:rPr>
                <w:rFonts w:ascii="Times New Roman" w:hAnsi="Times New Roman" w:cs="Times New Roman"/>
                <w:sz w:val="24"/>
                <w:szCs w:val="24"/>
              </w:rPr>
              <w:t>na ait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 xml:space="preserve"> hazırlık s</w:t>
            </w:r>
            <w:r w:rsidR="00C1635A" w:rsidRPr="00D05E8D">
              <w:rPr>
                <w:rFonts w:ascii="Times New Roman" w:hAnsi="Times New Roman" w:cs="Times New Roman"/>
                <w:sz w:val="24"/>
                <w:szCs w:val="24"/>
              </w:rPr>
              <w:t>ınıfı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="00C1635A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>uzaktan eğitim ile verilmesi planlanan dersleri</w:t>
            </w:r>
            <w:r w:rsidR="00D1071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1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0E1" w:rsidRPr="00D05E8D">
              <w:rPr>
                <w:rFonts w:ascii="Times New Roman" w:hAnsi="Times New Roman" w:cs="Times New Roman"/>
                <w:sz w:val="24"/>
                <w:szCs w:val="24"/>
              </w:rPr>
              <w:t xml:space="preserve">ekte belirtildiği gibi oluşturulmasına ve Üniversitemiz </w:t>
            </w:r>
            <w:r w:rsidR="00D1071E">
              <w:rPr>
                <w:rFonts w:ascii="Times New Roman" w:hAnsi="Times New Roman" w:cs="Times New Roman"/>
                <w:sz w:val="24"/>
                <w:szCs w:val="24"/>
              </w:rPr>
              <w:t xml:space="preserve">ilgili kurullarında </w:t>
            </w:r>
            <w:r w:rsidR="00FD70E1" w:rsidRPr="00D05E8D">
              <w:rPr>
                <w:rFonts w:ascii="Times New Roman" w:hAnsi="Times New Roman" w:cs="Times New Roman"/>
                <w:sz w:val="24"/>
                <w:szCs w:val="24"/>
              </w:rPr>
              <w:t>görüşmek üzere arzı</w:t>
            </w:r>
            <w:r w:rsidR="009473AC">
              <w:rPr>
                <w:rFonts w:ascii="Times New Roman" w:hAnsi="Times New Roman" w:cs="Times New Roman"/>
                <w:sz w:val="24"/>
                <w:szCs w:val="24"/>
              </w:rPr>
              <w:t>na oy birliği ile karar verildi.</w:t>
            </w:r>
          </w:p>
        </w:tc>
      </w:tr>
      <w:tr w:rsidR="009473AC" w:rsidTr="001317B6">
        <w:trPr>
          <w:trHeight w:val="8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8" w:rsidRPr="006A0C75" w:rsidRDefault="005978E8" w:rsidP="0059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Müdür Yardımcısı </w:t>
            </w:r>
            <w:proofErr w:type="spell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. Gör. Sevil </w:t>
            </w:r>
            <w:proofErr w:type="spell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GÜLBAHAR’ın</w:t>
            </w:r>
            <w:proofErr w:type="spell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 11.06.2021 tarih ve </w:t>
            </w:r>
            <w:proofErr w:type="gram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2100045534</w:t>
            </w:r>
            <w:proofErr w:type="gram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 sayılı yazısına istinaden,  Yabancı Diller Yüksekokulu Materyal Geliştirme Birim Sorumlusu </w:t>
            </w:r>
            <w:proofErr w:type="spell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. Gör. Suzan </w:t>
            </w:r>
            <w:proofErr w:type="spell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YILDIRIM’ın</w:t>
            </w:r>
            <w:proofErr w:type="spell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 görev değişikliğinin gündem maddesi olarak görüşülmesi.  </w:t>
            </w:r>
          </w:p>
          <w:p w:rsidR="009473AC" w:rsidRDefault="009473A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3AC" w:rsidTr="001317B6">
        <w:trPr>
          <w:trHeight w:val="8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E8" w:rsidRPr="006A0C75" w:rsidRDefault="005978E8" w:rsidP="00597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5978E8" w:rsidRPr="006A0C75" w:rsidRDefault="005978E8" w:rsidP="005978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8E8" w:rsidRPr="006A0C75" w:rsidRDefault="005978E8" w:rsidP="0059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KARAR 2:</w:t>
            </w: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 Yüksekokulumuz hazırlık sınıflarında Materyal Geliştirme Birim Sorumlusu olarak görev yapan </w:t>
            </w:r>
            <w:proofErr w:type="spell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. Gör. Suzan </w:t>
            </w:r>
            <w:proofErr w:type="spell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YILDIRIM’ın</w:t>
            </w:r>
            <w:proofErr w:type="spell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 11.06.2021 tarihinde görevi sona ermiş ve yerine </w:t>
            </w:r>
            <w:proofErr w:type="spellStart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. Gör. Yeşim Yasemin BALIK görevlendirilmiştir.</w:t>
            </w:r>
            <w:r w:rsidR="0013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7B6"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Materyal Geliştirme </w:t>
            </w: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Birim Sorumlu</w:t>
            </w:r>
            <w:r>
              <w:rPr>
                <w:rFonts w:ascii="Times New Roman" w:hAnsi="Times New Roman"/>
                <w:sz w:val="24"/>
                <w:szCs w:val="24"/>
              </w:rPr>
              <w:t>sun</w:t>
            </w: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>da yapılan değişiklik dolayısıyla 2547 sayılı kanunun madde 20'nin c fıkrası uyarınca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/ Yüksekokul Birim Sorumlularının olduğu Yüksekokul Kurulu Üyelerinin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üstte </w:t>
            </w: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belirtildiği şekilde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değişiklik yapılarak </w:t>
            </w:r>
            <w:r w:rsidRPr="006A0C75">
              <w:rPr>
                <w:rFonts w:ascii="Times New Roman" w:hAnsi="Times New Roman" w:cs="Times New Roman"/>
                <w:sz w:val="24"/>
                <w:szCs w:val="24"/>
              </w:rPr>
              <w:t xml:space="preserve">oluşturulmasına oy birliği ile karar verildi. </w:t>
            </w:r>
          </w:p>
          <w:p w:rsidR="009473AC" w:rsidRDefault="009473A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9AB" w:rsidRDefault="00EF69AB" w:rsidP="004F2BA8"/>
    <w:p w:rsidR="00712259" w:rsidRDefault="00EF69AB" w:rsidP="00EF69AB">
      <w:pPr>
        <w:tabs>
          <w:tab w:val="left" w:pos="975"/>
        </w:tabs>
      </w:pPr>
      <w:r>
        <w:tab/>
      </w:r>
      <w:bookmarkStart w:id="0" w:name="_GoBack"/>
      <w:bookmarkEnd w:id="0"/>
    </w:p>
    <w:sectPr w:rsidR="00712259" w:rsidSect="00DD1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9C" w:rsidRDefault="00DE709C" w:rsidP="00212B14">
      <w:pPr>
        <w:spacing w:after="0" w:line="240" w:lineRule="auto"/>
      </w:pPr>
      <w:r>
        <w:separator/>
      </w:r>
    </w:p>
  </w:endnote>
  <w:endnote w:type="continuationSeparator" w:id="0">
    <w:p w:rsidR="00DE709C" w:rsidRDefault="00DE709C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F857E8" w:rsidRDefault="00F857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9C" w:rsidRDefault="00DE709C" w:rsidP="00212B14">
      <w:pPr>
        <w:spacing w:after="0" w:line="240" w:lineRule="auto"/>
      </w:pPr>
      <w:r>
        <w:separator/>
      </w:r>
    </w:p>
  </w:footnote>
  <w:footnote w:type="continuationSeparator" w:id="0">
    <w:p w:rsidR="00DE709C" w:rsidRDefault="00DE709C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317B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1317B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EF" w:rsidRDefault="00A90F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7513"/>
    <w:rsid w:val="000210A6"/>
    <w:rsid w:val="00025DBE"/>
    <w:rsid w:val="000308DE"/>
    <w:rsid w:val="000414A2"/>
    <w:rsid w:val="00045A9A"/>
    <w:rsid w:val="0005611B"/>
    <w:rsid w:val="000611FF"/>
    <w:rsid w:val="00067CF5"/>
    <w:rsid w:val="00070E6F"/>
    <w:rsid w:val="0007383D"/>
    <w:rsid w:val="00074804"/>
    <w:rsid w:val="000771CF"/>
    <w:rsid w:val="0008542C"/>
    <w:rsid w:val="00085F1A"/>
    <w:rsid w:val="00095906"/>
    <w:rsid w:val="000A4067"/>
    <w:rsid w:val="000A49D3"/>
    <w:rsid w:val="000B4D4D"/>
    <w:rsid w:val="000B4DC9"/>
    <w:rsid w:val="000B6A1C"/>
    <w:rsid w:val="000C3FB8"/>
    <w:rsid w:val="000C767E"/>
    <w:rsid w:val="000D072A"/>
    <w:rsid w:val="000D4E87"/>
    <w:rsid w:val="000F3079"/>
    <w:rsid w:val="00100C31"/>
    <w:rsid w:val="00100ED2"/>
    <w:rsid w:val="00105C50"/>
    <w:rsid w:val="00107891"/>
    <w:rsid w:val="00107AAF"/>
    <w:rsid w:val="001141F6"/>
    <w:rsid w:val="00116364"/>
    <w:rsid w:val="001168C4"/>
    <w:rsid w:val="001248FA"/>
    <w:rsid w:val="001317B6"/>
    <w:rsid w:val="00135856"/>
    <w:rsid w:val="00135C84"/>
    <w:rsid w:val="00136743"/>
    <w:rsid w:val="0014409E"/>
    <w:rsid w:val="0014683F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C0A67"/>
    <w:rsid w:val="001C259C"/>
    <w:rsid w:val="001D7C2B"/>
    <w:rsid w:val="001E1C4D"/>
    <w:rsid w:val="001E6376"/>
    <w:rsid w:val="00200C0C"/>
    <w:rsid w:val="0021060F"/>
    <w:rsid w:val="00212B14"/>
    <w:rsid w:val="00227C51"/>
    <w:rsid w:val="00231B1D"/>
    <w:rsid w:val="00234D8F"/>
    <w:rsid w:val="002445B5"/>
    <w:rsid w:val="002475EF"/>
    <w:rsid w:val="00260517"/>
    <w:rsid w:val="002656DA"/>
    <w:rsid w:val="00265DC3"/>
    <w:rsid w:val="00283112"/>
    <w:rsid w:val="002844AB"/>
    <w:rsid w:val="00292555"/>
    <w:rsid w:val="002C4A1D"/>
    <w:rsid w:val="002D229F"/>
    <w:rsid w:val="002E28BB"/>
    <w:rsid w:val="00300648"/>
    <w:rsid w:val="00315C10"/>
    <w:rsid w:val="003208CD"/>
    <w:rsid w:val="00323C89"/>
    <w:rsid w:val="00325711"/>
    <w:rsid w:val="00326752"/>
    <w:rsid w:val="00336E8B"/>
    <w:rsid w:val="00341313"/>
    <w:rsid w:val="003461D5"/>
    <w:rsid w:val="00367D49"/>
    <w:rsid w:val="00367EAB"/>
    <w:rsid w:val="0038331C"/>
    <w:rsid w:val="00385B63"/>
    <w:rsid w:val="00392629"/>
    <w:rsid w:val="003931C5"/>
    <w:rsid w:val="003940D2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6864"/>
    <w:rsid w:val="00417FA8"/>
    <w:rsid w:val="0042198E"/>
    <w:rsid w:val="00421E5C"/>
    <w:rsid w:val="0043261B"/>
    <w:rsid w:val="00434ED5"/>
    <w:rsid w:val="00437AD4"/>
    <w:rsid w:val="00445D66"/>
    <w:rsid w:val="00450F7F"/>
    <w:rsid w:val="004568C4"/>
    <w:rsid w:val="00466A3E"/>
    <w:rsid w:val="00473FE3"/>
    <w:rsid w:val="004821CE"/>
    <w:rsid w:val="00483999"/>
    <w:rsid w:val="00484D63"/>
    <w:rsid w:val="004879BC"/>
    <w:rsid w:val="00494224"/>
    <w:rsid w:val="004A1D5B"/>
    <w:rsid w:val="004B2C01"/>
    <w:rsid w:val="004C2C47"/>
    <w:rsid w:val="004C3AFB"/>
    <w:rsid w:val="004C6121"/>
    <w:rsid w:val="004F2BA8"/>
    <w:rsid w:val="005109A5"/>
    <w:rsid w:val="00517DDB"/>
    <w:rsid w:val="00522F67"/>
    <w:rsid w:val="00544B86"/>
    <w:rsid w:val="00545CF5"/>
    <w:rsid w:val="005463FB"/>
    <w:rsid w:val="00554808"/>
    <w:rsid w:val="0056302F"/>
    <w:rsid w:val="00563545"/>
    <w:rsid w:val="00576588"/>
    <w:rsid w:val="0057679E"/>
    <w:rsid w:val="00584472"/>
    <w:rsid w:val="00584F00"/>
    <w:rsid w:val="00586FB1"/>
    <w:rsid w:val="005937AE"/>
    <w:rsid w:val="005978E8"/>
    <w:rsid w:val="005A092A"/>
    <w:rsid w:val="005A0F08"/>
    <w:rsid w:val="005A4231"/>
    <w:rsid w:val="005A6359"/>
    <w:rsid w:val="005D5AC5"/>
    <w:rsid w:val="005D6C1B"/>
    <w:rsid w:val="005E251F"/>
    <w:rsid w:val="005E6FCD"/>
    <w:rsid w:val="005E7F7A"/>
    <w:rsid w:val="005F2D3D"/>
    <w:rsid w:val="005F569C"/>
    <w:rsid w:val="006051A3"/>
    <w:rsid w:val="00621188"/>
    <w:rsid w:val="00627C51"/>
    <w:rsid w:val="00643EDD"/>
    <w:rsid w:val="00663726"/>
    <w:rsid w:val="00676B72"/>
    <w:rsid w:val="006831CD"/>
    <w:rsid w:val="00687E43"/>
    <w:rsid w:val="006A263A"/>
    <w:rsid w:val="006B0896"/>
    <w:rsid w:val="006C6D0D"/>
    <w:rsid w:val="006D0848"/>
    <w:rsid w:val="006D2CAD"/>
    <w:rsid w:val="006D37E5"/>
    <w:rsid w:val="006D3B9A"/>
    <w:rsid w:val="006D3D92"/>
    <w:rsid w:val="006F0974"/>
    <w:rsid w:val="0070566C"/>
    <w:rsid w:val="00706C15"/>
    <w:rsid w:val="00712259"/>
    <w:rsid w:val="007320ED"/>
    <w:rsid w:val="0073476F"/>
    <w:rsid w:val="007359D3"/>
    <w:rsid w:val="007423F1"/>
    <w:rsid w:val="00743384"/>
    <w:rsid w:val="00753680"/>
    <w:rsid w:val="00766ED8"/>
    <w:rsid w:val="00772704"/>
    <w:rsid w:val="00773F86"/>
    <w:rsid w:val="00776D6E"/>
    <w:rsid w:val="00782A7D"/>
    <w:rsid w:val="00784E43"/>
    <w:rsid w:val="00793312"/>
    <w:rsid w:val="007968A9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1356"/>
    <w:rsid w:val="00804B63"/>
    <w:rsid w:val="008071AF"/>
    <w:rsid w:val="00812005"/>
    <w:rsid w:val="00813649"/>
    <w:rsid w:val="0081429D"/>
    <w:rsid w:val="00821407"/>
    <w:rsid w:val="008273B2"/>
    <w:rsid w:val="008273C0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C2B38"/>
    <w:rsid w:val="008D0A66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450A6"/>
    <w:rsid w:val="009473AC"/>
    <w:rsid w:val="00954184"/>
    <w:rsid w:val="009549E4"/>
    <w:rsid w:val="00954C46"/>
    <w:rsid w:val="0096087D"/>
    <w:rsid w:val="00962054"/>
    <w:rsid w:val="00962CA0"/>
    <w:rsid w:val="00964247"/>
    <w:rsid w:val="009705DD"/>
    <w:rsid w:val="00983BFF"/>
    <w:rsid w:val="0098603E"/>
    <w:rsid w:val="009929D2"/>
    <w:rsid w:val="009A0BC2"/>
    <w:rsid w:val="009A46C1"/>
    <w:rsid w:val="009B2BC8"/>
    <w:rsid w:val="009B7295"/>
    <w:rsid w:val="009C7E91"/>
    <w:rsid w:val="009D7B63"/>
    <w:rsid w:val="009E1877"/>
    <w:rsid w:val="00A0115A"/>
    <w:rsid w:val="00A117C6"/>
    <w:rsid w:val="00A15614"/>
    <w:rsid w:val="00A25D83"/>
    <w:rsid w:val="00A40BE4"/>
    <w:rsid w:val="00A41AC6"/>
    <w:rsid w:val="00A43934"/>
    <w:rsid w:val="00A51A22"/>
    <w:rsid w:val="00A52163"/>
    <w:rsid w:val="00A5352D"/>
    <w:rsid w:val="00A7469F"/>
    <w:rsid w:val="00A86BA6"/>
    <w:rsid w:val="00A86C24"/>
    <w:rsid w:val="00A87AB2"/>
    <w:rsid w:val="00A90935"/>
    <w:rsid w:val="00A90FEF"/>
    <w:rsid w:val="00A911C6"/>
    <w:rsid w:val="00A926C3"/>
    <w:rsid w:val="00A947E0"/>
    <w:rsid w:val="00AA32AE"/>
    <w:rsid w:val="00AA4040"/>
    <w:rsid w:val="00AA5647"/>
    <w:rsid w:val="00AA5C32"/>
    <w:rsid w:val="00AB0C7A"/>
    <w:rsid w:val="00AB1D8B"/>
    <w:rsid w:val="00AD052D"/>
    <w:rsid w:val="00AD07EB"/>
    <w:rsid w:val="00AD21C1"/>
    <w:rsid w:val="00AF2D47"/>
    <w:rsid w:val="00AF2E1A"/>
    <w:rsid w:val="00AF4E26"/>
    <w:rsid w:val="00AF4E4B"/>
    <w:rsid w:val="00B00AE2"/>
    <w:rsid w:val="00B15AF1"/>
    <w:rsid w:val="00B20BE6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7157"/>
    <w:rsid w:val="00BB0CEF"/>
    <w:rsid w:val="00BB54A4"/>
    <w:rsid w:val="00BC5AD2"/>
    <w:rsid w:val="00BC6743"/>
    <w:rsid w:val="00BC7108"/>
    <w:rsid w:val="00BD5AB1"/>
    <w:rsid w:val="00C027B5"/>
    <w:rsid w:val="00C066C1"/>
    <w:rsid w:val="00C105F0"/>
    <w:rsid w:val="00C1635A"/>
    <w:rsid w:val="00C36E94"/>
    <w:rsid w:val="00C37A7A"/>
    <w:rsid w:val="00C4476C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CF006D"/>
    <w:rsid w:val="00D01885"/>
    <w:rsid w:val="00D01C51"/>
    <w:rsid w:val="00D1071E"/>
    <w:rsid w:val="00D141A6"/>
    <w:rsid w:val="00D212BE"/>
    <w:rsid w:val="00D233A5"/>
    <w:rsid w:val="00D312E8"/>
    <w:rsid w:val="00D317B0"/>
    <w:rsid w:val="00D32EAA"/>
    <w:rsid w:val="00D37FE2"/>
    <w:rsid w:val="00D4090D"/>
    <w:rsid w:val="00D4190A"/>
    <w:rsid w:val="00D438AA"/>
    <w:rsid w:val="00D446B1"/>
    <w:rsid w:val="00D469B8"/>
    <w:rsid w:val="00D46E23"/>
    <w:rsid w:val="00D52BFE"/>
    <w:rsid w:val="00D65829"/>
    <w:rsid w:val="00D65DC0"/>
    <w:rsid w:val="00D66631"/>
    <w:rsid w:val="00D72DCB"/>
    <w:rsid w:val="00D75A3E"/>
    <w:rsid w:val="00D809E2"/>
    <w:rsid w:val="00D8148B"/>
    <w:rsid w:val="00D85C60"/>
    <w:rsid w:val="00DB52E6"/>
    <w:rsid w:val="00DB5C1C"/>
    <w:rsid w:val="00DB61A2"/>
    <w:rsid w:val="00DC0063"/>
    <w:rsid w:val="00DC2A96"/>
    <w:rsid w:val="00DD087E"/>
    <w:rsid w:val="00DD1FD1"/>
    <w:rsid w:val="00DD39F8"/>
    <w:rsid w:val="00DD50F4"/>
    <w:rsid w:val="00DE709C"/>
    <w:rsid w:val="00DF3B47"/>
    <w:rsid w:val="00E1544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5E07"/>
    <w:rsid w:val="00EA62D6"/>
    <w:rsid w:val="00EB343E"/>
    <w:rsid w:val="00EC60DF"/>
    <w:rsid w:val="00EC60F6"/>
    <w:rsid w:val="00ED5894"/>
    <w:rsid w:val="00EE265F"/>
    <w:rsid w:val="00EF30B9"/>
    <w:rsid w:val="00EF69AB"/>
    <w:rsid w:val="00F02BB8"/>
    <w:rsid w:val="00F078E1"/>
    <w:rsid w:val="00F11251"/>
    <w:rsid w:val="00F231A8"/>
    <w:rsid w:val="00F231EB"/>
    <w:rsid w:val="00F37050"/>
    <w:rsid w:val="00F406DE"/>
    <w:rsid w:val="00F40AA4"/>
    <w:rsid w:val="00F47C07"/>
    <w:rsid w:val="00F766AF"/>
    <w:rsid w:val="00F83854"/>
    <w:rsid w:val="00F857E8"/>
    <w:rsid w:val="00F872A2"/>
    <w:rsid w:val="00F87DF4"/>
    <w:rsid w:val="00FB33C7"/>
    <w:rsid w:val="00FC0FE2"/>
    <w:rsid w:val="00FC403A"/>
    <w:rsid w:val="00FC42CB"/>
    <w:rsid w:val="00FC53EC"/>
    <w:rsid w:val="00FD355B"/>
    <w:rsid w:val="00FD70E1"/>
    <w:rsid w:val="00FE12AF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53DE4D-3398-4439-90CB-486AF0F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FB5D-034C-47FC-958A-983BC6AE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10</cp:revision>
  <cp:lastPrinted>2021-08-31T09:51:00Z</cp:lastPrinted>
  <dcterms:created xsi:type="dcterms:W3CDTF">2021-05-05T06:12:00Z</dcterms:created>
  <dcterms:modified xsi:type="dcterms:W3CDTF">2021-08-31T09:52:00Z</dcterms:modified>
</cp:coreProperties>
</file>